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37" w:rsidRPr="00C75147" w:rsidRDefault="00850D37" w:rsidP="00850D37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bookmarkStart w:id="0" w:name="_GoBack"/>
      <w:r w:rsidRPr="00C75147">
        <w:rPr>
          <w:b/>
          <w:sz w:val="28"/>
          <w:szCs w:val="28"/>
        </w:rPr>
        <w:t>РЕШЕНИЕ</w:t>
      </w:r>
    </w:p>
    <w:p w:rsidR="00850D37" w:rsidRPr="00C75147" w:rsidRDefault="00850D37" w:rsidP="00850D37">
      <w:pPr>
        <w:jc w:val="center"/>
        <w:rPr>
          <w:b/>
          <w:sz w:val="28"/>
          <w:szCs w:val="28"/>
        </w:rPr>
      </w:pPr>
    </w:p>
    <w:p w:rsidR="00850D37" w:rsidRPr="00B83495" w:rsidRDefault="00850D37" w:rsidP="00850D37">
      <w:pPr>
        <w:jc w:val="center"/>
        <w:rPr>
          <w:b/>
          <w:sz w:val="28"/>
          <w:szCs w:val="28"/>
        </w:rPr>
      </w:pPr>
      <w:r w:rsidRPr="00C7514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публичных слушаний по проекту планировки </w:t>
      </w:r>
      <w:r w:rsidRPr="00B83495">
        <w:rPr>
          <w:b/>
          <w:sz w:val="28"/>
          <w:szCs w:val="28"/>
        </w:rPr>
        <w:t xml:space="preserve">и проекту межевания территории по объекту «Обустройство скважин </w:t>
      </w:r>
      <w:r>
        <w:rPr>
          <w:b/>
          <w:sz w:val="28"/>
          <w:szCs w:val="28"/>
        </w:rPr>
        <w:t>№599вдз</w:t>
      </w:r>
      <w:r w:rsidRPr="00B8349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597нагн.</w:t>
      </w:r>
      <w:r w:rsidRPr="00B83495">
        <w:rPr>
          <w:b/>
          <w:sz w:val="28"/>
          <w:szCs w:val="28"/>
        </w:rPr>
        <w:t>,58</w:t>
      </w:r>
      <w:r>
        <w:rPr>
          <w:b/>
          <w:sz w:val="28"/>
          <w:szCs w:val="28"/>
        </w:rPr>
        <w:t>5</w:t>
      </w:r>
      <w:r w:rsidRPr="00B83495">
        <w:rPr>
          <w:b/>
          <w:sz w:val="28"/>
          <w:szCs w:val="28"/>
        </w:rPr>
        <w:t>г,</w:t>
      </w:r>
      <w:r>
        <w:rPr>
          <w:b/>
          <w:sz w:val="28"/>
          <w:szCs w:val="28"/>
        </w:rPr>
        <w:t xml:space="preserve">586г </w:t>
      </w:r>
      <w:r w:rsidRPr="00B83495">
        <w:rPr>
          <w:b/>
          <w:sz w:val="28"/>
          <w:szCs w:val="28"/>
        </w:rPr>
        <w:t xml:space="preserve"> Метелинского нефтяного месторождения»» </w:t>
      </w:r>
    </w:p>
    <w:p w:rsidR="00850D37" w:rsidRDefault="00850D37" w:rsidP="00850D37">
      <w:pPr>
        <w:pStyle w:val="a5"/>
        <w:tabs>
          <w:tab w:val="left" w:pos="0"/>
          <w:tab w:val="left" w:pos="9923"/>
        </w:tabs>
        <w:ind w:right="-1"/>
        <w:jc w:val="center"/>
        <w:rPr>
          <w:sz w:val="28"/>
          <w:szCs w:val="28"/>
        </w:rPr>
      </w:pPr>
    </w:p>
    <w:p w:rsidR="00850D37" w:rsidRPr="00C75147" w:rsidRDefault="00850D37" w:rsidP="00850D37">
      <w:pPr>
        <w:pStyle w:val="a5"/>
        <w:tabs>
          <w:tab w:val="left" w:pos="426"/>
          <w:tab w:val="left" w:pos="9923"/>
        </w:tabs>
        <w:ind w:right="-1" w:firstLine="851"/>
        <w:jc w:val="both"/>
        <w:rPr>
          <w:sz w:val="28"/>
          <w:szCs w:val="28"/>
        </w:rPr>
      </w:pPr>
      <w:r w:rsidRPr="001237AF">
        <w:rPr>
          <w:sz w:val="28"/>
          <w:szCs w:val="28"/>
        </w:rPr>
        <w:t>В соответствии со ст. 45, 46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Pr="001237AF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1237AF">
        <w:rPr>
          <w:sz w:val="28"/>
          <w:szCs w:val="28"/>
        </w:rPr>
        <w:t xml:space="preserve"> Положения «О порядке проведения публичных слушаний на территории </w:t>
      </w:r>
      <w:r>
        <w:rPr>
          <w:sz w:val="28"/>
          <w:szCs w:val="28"/>
        </w:rPr>
        <w:t xml:space="preserve">сельского поселения Метелинский сельсовет </w:t>
      </w:r>
      <w:r w:rsidRPr="001237AF">
        <w:rPr>
          <w:sz w:val="28"/>
          <w:szCs w:val="28"/>
        </w:rPr>
        <w:t xml:space="preserve">муниципального района Дуванский район Республики Башкортостан», утвержденного решением Совета </w:t>
      </w:r>
      <w:r>
        <w:rPr>
          <w:sz w:val="28"/>
          <w:szCs w:val="28"/>
        </w:rPr>
        <w:t xml:space="preserve">сельского поселения Метелинский сельсовет </w:t>
      </w:r>
      <w:r w:rsidRPr="001237AF">
        <w:rPr>
          <w:sz w:val="28"/>
          <w:szCs w:val="28"/>
        </w:rPr>
        <w:t xml:space="preserve">муниципального района Дуванский район Республики Башкортостан № </w:t>
      </w:r>
      <w:r>
        <w:rPr>
          <w:sz w:val="28"/>
          <w:szCs w:val="28"/>
        </w:rPr>
        <w:t xml:space="preserve">36 </w:t>
      </w:r>
      <w:r w:rsidRPr="001237AF"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24.10.2008г. С</w:t>
      </w:r>
      <w:r w:rsidRPr="00C75147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сельского поселения Метелинский сельсовет </w:t>
      </w:r>
      <w:r w:rsidRPr="00C75147">
        <w:rPr>
          <w:sz w:val="28"/>
          <w:szCs w:val="28"/>
        </w:rPr>
        <w:t xml:space="preserve">муниципального района Дуванский район РБ    РЕШИЛ: </w:t>
      </w:r>
    </w:p>
    <w:p w:rsidR="00850D37" w:rsidRDefault="00850D37" w:rsidP="00850D37">
      <w:pPr>
        <w:jc w:val="both"/>
        <w:rPr>
          <w:sz w:val="28"/>
          <w:szCs w:val="28"/>
        </w:rPr>
      </w:pPr>
    </w:p>
    <w:p w:rsidR="00850D37" w:rsidRPr="00B01F6E" w:rsidRDefault="00850D37" w:rsidP="00850D37">
      <w:pPr>
        <w:ind w:firstLine="708"/>
        <w:jc w:val="both"/>
        <w:rPr>
          <w:sz w:val="28"/>
          <w:szCs w:val="28"/>
        </w:rPr>
      </w:pPr>
      <w:r w:rsidRPr="00B01F6E">
        <w:rPr>
          <w:sz w:val="28"/>
          <w:szCs w:val="28"/>
        </w:rPr>
        <w:t xml:space="preserve">1. Назначить публичные слушания по проекту планировки </w:t>
      </w:r>
      <w:r w:rsidRPr="001B7BB3">
        <w:rPr>
          <w:sz w:val="28"/>
          <w:szCs w:val="28"/>
        </w:rPr>
        <w:t>проекта планировки и проекта межевания территории по объе</w:t>
      </w:r>
      <w:r>
        <w:rPr>
          <w:sz w:val="28"/>
          <w:szCs w:val="28"/>
        </w:rPr>
        <w:t xml:space="preserve">кту «Обустройство скважин </w:t>
      </w:r>
      <w:r w:rsidRPr="00ED1312">
        <w:rPr>
          <w:sz w:val="28"/>
          <w:szCs w:val="28"/>
        </w:rPr>
        <w:t>№599вдз,597нагн.,585г,586г</w:t>
      </w:r>
      <w:r>
        <w:rPr>
          <w:b/>
          <w:sz w:val="28"/>
          <w:szCs w:val="28"/>
        </w:rPr>
        <w:t xml:space="preserve"> </w:t>
      </w:r>
      <w:r w:rsidRPr="001B7BB3">
        <w:rPr>
          <w:sz w:val="28"/>
          <w:szCs w:val="28"/>
        </w:rPr>
        <w:t>Метелинского нефтяного месторождения»</w:t>
      </w:r>
      <w:r w:rsidRPr="00B01F6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   22 мая</w:t>
      </w:r>
      <w:r w:rsidRPr="00B01F6E">
        <w:rPr>
          <w:sz w:val="28"/>
          <w:szCs w:val="28"/>
        </w:rPr>
        <w:t xml:space="preserve"> 201</w:t>
      </w:r>
      <w:r>
        <w:rPr>
          <w:sz w:val="28"/>
          <w:szCs w:val="28"/>
        </w:rPr>
        <w:t>8г.</w:t>
      </w:r>
      <w:r w:rsidRPr="00B01F6E">
        <w:rPr>
          <w:sz w:val="28"/>
          <w:szCs w:val="28"/>
        </w:rPr>
        <w:t xml:space="preserve">, на </w:t>
      </w:r>
      <w:r w:rsidRPr="00B83495">
        <w:rPr>
          <w:sz w:val="28"/>
          <w:szCs w:val="28"/>
        </w:rPr>
        <w:t>11</w:t>
      </w:r>
      <w:r w:rsidRPr="00B01F6E">
        <w:rPr>
          <w:sz w:val="28"/>
          <w:szCs w:val="28"/>
        </w:rPr>
        <w:t xml:space="preserve">.00 в </w:t>
      </w:r>
      <w:r>
        <w:rPr>
          <w:sz w:val="28"/>
          <w:szCs w:val="28"/>
        </w:rPr>
        <w:t>СДК с. Метели</w:t>
      </w:r>
      <w:r w:rsidRPr="00B01F6E">
        <w:rPr>
          <w:sz w:val="28"/>
          <w:szCs w:val="28"/>
        </w:rPr>
        <w:t>.</w:t>
      </w:r>
    </w:p>
    <w:p w:rsidR="00850D37" w:rsidRDefault="00850D37" w:rsidP="00850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данные публичные слушания проводятся с участием правообладателей земельных участков и объектов капитального строительства, расположенных на территории сельского поселения Метелинский  сельсовет муниципального района Дуванский район Республики Башкортостан.</w:t>
      </w:r>
    </w:p>
    <w:p w:rsidR="00850D37" w:rsidRDefault="00850D37" w:rsidP="00850D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Ознакомиться с материалами проектов  можно в Администрации </w:t>
      </w:r>
      <w:r w:rsidRPr="00EB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Метелинский  сельсовет по адресу: </w:t>
      </w:r>
      <w:r w:rsidRPr="00DE5761">
        <w:rPr>
          <w:sz w:val="28"/>
          <w:szCs w:val="28"/>
        </w:rPr>
        <w:t xml:space="preserve">РБ, </w:t>
      </w:r>
      <w:r>
        <w:rPr>
          <w:sz w:val="28"/>
          <w:szCs w:val="28"/>
        </w:rPr>
        <w:t>Дуванский</w:t>
      </w:r>
      <w:r w:rsidRPr="00DE576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</w:t>
      </w:r>
      <w:r w:rsidRPr="00DE5761">
        <w:rPr>
          <w:sz w:val="28"/>
          <w:szCs w:val="28"/>
        </w:rPr>
        <w:t>с.</w:t>
      </w:r>
      <w:r>
        <w:rPr>
          <w:sz w:val="28"/>
          <w:szCs w:val="28"/>
        </w:rPr>
        <w:t xml:space="preserve"> Метели</w:t>
      </w:r>
      <w:r w:rsidRPr="00DE5761">
        <w:rPr>
          <w:sz w:val="28"/>
          <w:szCs w:val="28"/>
        </w:rPr>
        <w:t>, ул.</w:t>
      </w:r>
      <w:r>
        <w:rPr>
          <w:sz w:val="28"/>
          <w:szCs w:val="28"/>
        </w:rPr>
        <w:t xml:space="preserve"> Партизанская</w:t>
      </w:r>
      <w:r w:rsidRPr="00DE57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№ 47 и на сайте  </w:t>
      </w:r>
      <w:hyperlink r:id="rId4" w:history="1">
        <w:r w:rsidRPr="00E73E82">
          <w:rPr>
            <w:rStyle w:val="a7"/>
            <w:sz w:val="28"/>
            <w:szCs w:val="28"/>
            <w:lang w:val="en-US"/>
          </w:rPr>
          <w:t>metelinskjy</w:t>
        </w:r>
        <w:r w:rsidRPr="00E73E82">
          <w:rPr>
            <w:rStyle w:val="a7"/>
            <w:sz w:val="28"/>
            <w:szCs w:val="28"/>
          </w:rPr>
          <w:t>.</w:t>
        </w:r>
        <w:r w:rsidRPr="00E73E82">
          <w:rPr>
            <w:rStyle w:val="a7"/>
            <w:sz w:val="28"/>
            <w:szCs w:val="28"/>
            <w:lang w:val="en-US"/>
          </w:rPr>
          <w:t>spduvan</w:t>
        </w:r>
        <w:r w:rsidRPr="00E73E82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>.</w:t>
      </w:r>
    </w:p>
    <w:p w:rsidR="00850D37" w:rsidRDefault="00850D37" w:rsidP="00850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Письменные предложения жителей</w:t>
      </w:r>
      <w:r w:rsidRPr="00F2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Метелинский сельсовет по проектам, направляются по адресу: </w:t>
      </w:r>
      <w:r w:rsidRPr="00DE5761">
        <w:rPr>
          <w:sz w:val="28"/>
          <w:szCs w:val="28"/>
        </w:rPr>
        <w:t xml:space="preserve">РБ, </w:t>
      </w:r>
      <w:r>
        <w:rPr>
          <w:sz w:val="28"/>
          <w:szCs w:val="28"/>
        </w:rPr>
        <w:t>Дуванский</w:t>
      </w:r>
      <w:r w:rsidRPr="00DE576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r w:rsidRPr="00DE5761">
        <w:rPr>
          <w:sz w:val="28"/>
          <w:szCs w:val="28"/>
        </w:rPr>
        <w:t>с.</w:t>
      </w:r>
      <w:r>
        <w:rPr>
          <w:sz w:val="28"/>
          <w:szCs w:val="28"/>
        </w:rPr>
        <w:t xml:space="preserve"> Метели</w:t>
      </w:r>
      <w:r w:rsidRPr="00DE5761">
        <w:rPr>
          <w:sz w:val="28"/>
          <w:szCs w:val="28"/>
        </w:rPr>
        <w:t>, ул.</w:t>
      </w:r>
      <w:r>
        <w:rPr>
          <w:sz w:val="28"/>
          <w:szCs w:val="28"/>
        </w:rPr>
        <w:t xml:space="preserve"> Партизанская</w:t>
      </w:r>
      <w:r w:rsidRPr="00DE57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№ 47 в течение </w:t>
      </w:r>
      <w:r w:rsidRPr="00DE5761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месяца со дня опубликования настоящего решения.</w:t>
      </w:r>
    </w:p>
    <w:p w:rsidR="00850D37" w:rsidRDefault="00850D37" w:rsidP="00850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настоящего решения возложить на главу сельского поселения Метелинский  сельсовет муниципального района Дуванский район Е.А. Меркурьеву. </w:t>
      </w:r>
    </w:p>
    <w:p w:rsidR="00850D37" w:rsidRPr="00C75147" w:rsidRDefault="00850D37" w:rsidP="00850D37">
      <w:pPr>
        <w:pStyle w:val="a5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50D37" w:rsidRPr="00C75147" w:rsidRDefault="00850D37" w:rsidP="00850D37">
      <w:pPr>
        <w:pStyle w:val="a5"/>
        <w:tabs>
          <w:tab w:val="left" w:pos="0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Е.А. Меркурьева</w:t>
      </w:r>
      <w:r w:rsidRPr="00C75147">
        <w:rPr>
          <w:sz w:val="28"/>
          <w:szCs w:val="28"/>
        </w:rPr>
        <w:t xml:space="preserve">                                                           </w:t>
      </w:r>
    </w:p>
    <w:p w:rsidR="00850D37" w:rsidRDefault="00850D37" w:rsidP="00850D37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850D37" w:rsidRPr="00C75147" w:rsidRDefault="00850D37" w:rsidP="00850D37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C75147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850D37" w:rsidRDefault="00850D37" w:rsidP="00850D37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Pr="00C7514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75147">
        <w:rPr>
          <w:sz w:val="28"/>
          <w:szCs w:val="28"/>
        </w:rPr>
        <w:t xml:space="preserve"> года</w:t>
      </w:r>
    </w:p>
    <w:bookmarkEnd w:id="0"/>
    <w:p w:rsidR="00F62014" w:rsidRDefault="00F62014"/>
    <w:sectPr w:rsidR="00F62014" w:rsidSect="00E027E4">
      <w:pgSz w:w="11907" w:h="16840" w:code="9"/>
      <w:pgMar w:top="964" w:right="85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2"/>
    <w:rsid w:val="00157B82"/>
    <w:rsid w:val="00850D37"/>
    <w:rsid w:val="00F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5A76-E822-4041-95A5-0EC38BB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D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0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50D37"/>
    <w:rPr>
      <w:sz w:val="24"/>
    </w:rPr>
  </w:style>
  <w:style w:type="character" w:customStyle="1" w:styleId="a6">
    <w:name w:val="Основной текст Знак"/>
    <w:basedOn w:val="a0"/>
    <w:link w:val="a5"/>
    <w:rsid w:val="00850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850D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elinskjy.spduv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2018-04-13T05:28:00Z</dcterms:created>
  <dcterms:modified xsi:type="dcterms:W3CDTF">2018-04-13T05:39:00Z</dcterms:modified>
</cp:coreProperties>
</file>